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connectome-based Hopfield artificial neural network (CHNN) architecture to compute recurrent "activity flow" trough the functional brain connectome</w:t>
      </w:r>
    </w:p>
    <w:p>
      <w:pPr>
        <w:pStyle w:val="ListParagraph"/>
        <w:numPr>
          <w:ilvl w:val="0"/>
          <w:numId w:val="12"/>
        </w:numPr>
      </w:pPr>
      <w:r>
        <w:t xml:space="preserve">CHNNs accurately reconstruct the dynamic repertoire of the brain in resting conditions</w:t>
      </w:r>
    </w:p>
    <w:p>
      <w:pPr>
        <w:pStyle w:val="ListParagraph"/>
        <w:numPr>
          <w:ilvl w:val="0"/>
          <w:numId w:val="12"/>
        </w:numPr>
      </w:pPr>
      <w:r>
        <w:t xml:space="preserve">CHNNs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approximated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CHNN-derived and empirical brain dynamics throughout the rest of
the manuscript.
</w:t>
      </w:r>
      <w:r>
        <w:rPr>
          <w:b/>
          <w:bCs/>
        </w:rPr>
        <w:t xml:space="preserve">E</w:t>
      </w:r>
      <w:r>
        <w:t xml:space="preserve"> At its simplest form, the CHNN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significantly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MCC: middle cingulate cortex, ACC: anterior cingulate cortex, pg: perigenual, PFC: prefrontal cortex, dm: dorsomedial, dl: dorsolateral, STG: superior temporal gyrus, MTG: middle temporal gyrus, ITG: inferior temporal gyrus, Caud/Acc: caudate-accumbens,  SM: sensorimotor, V1: primary visual, A1: primary auditory, Hipp: parahippocampal gyrus, Precun: precuneus, SMA: supplementary motor cortex, IPL: inferior parietal lobule, ASD: autism spectrum disorder, SCH: schizophrenia, AD: Alzheimer's disease.</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preservation of musical memories in AD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ABIDE, COBRE and ADNI studies are presented in the order of their absolute effect size. All p-values are based on permutation tests and survive the Bonferroni correction for multiple comparisons. Attractor states are referred to with their index on </w:t>
      </w:r>
      <w:r>
        <w:t xml:space="preserve">Figure </w:t>
      </w:r>
      <w:r>
        <w:t xml:space="preserve">5</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(ABIDE)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middle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middle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(COBRE)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middle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(ADNI)</w:t>
            </w:r>
          </w:p>
        </w:tc>
        <w:tc>
          <w:p/>
        </w:tc>
        <w:tc>
          <w:p/>
        </w:tc>
        <w:tc>
          <w:p/>
        </w:tc>
      </w:tr>
      <w:tr>
        <w:trPr>
          <w:tblHeader/>
        </w:trPr>
        <w:tc>
          <w:p>
            <w:r>
              <w:t xml:space="preserve">cerebellum lobule IX (middle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stimuli. In other words brain activity is only perturbed by external input,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characterize neural correlates of autism spectrum disorder (ASD), Schizophrenia (SCH) and Alzheimer's disease (AD), even with the most conservative correction for multiple comparisons. These results - although descriptive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beyond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presented the simplest possible implementation of the CHNN concept. It is clear that the presented analyses   exploit only a small proportion of the richness of the full state-space dynamics reconstructed by the CHNN model.
There are many potential way to further improve the utility of the CHNN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why no HRF modelling (could be a possible extension, but it is also not part of the activity flow approach and we don't reconstruct time series, but rather activations)</w:t>
      </w:r>
    </w:p>
    <w:p>
      <w:pPr>
        <w:pStyle w:val="ListParagraph"/>
        <w:numPr>
          <w:ilvl w:val="0"/>
          <w:numId w:val="13"/>
        </w:numPr>
      </w:pPr>
      <w:r>
        <w:t xml:space="preserve">is the connectome stationary? See arguments by the Cole-group.</w:t>
      </w:r>
    </w:p>
    <w:p>
      <w:pPr>
        <w:pStyle w:val="ListParagraph"/>
        <w:numPr>
          <w:ilvl w:val="0"/>
          <w:numId w:val="13"/>
        </w:numPr>
      </w:pPr>
      <w:r>
        <w:t xml:space="preserve">why rs-fMRI connectome (could be latent-FC a'la McCormick, 2022)</w:t>
      </w:r>
    </w:p>
    <w:p>
      <w:pPr>
        <w:pStyle w:val="ListParagraph"/>
        <w:numPr>
          <w:ilvl w:val="0"/>
          <w:numId w:val="13"/>
        </w:numPr>
      </w:pPr>
      <w:r>
        <w:t xml:space="preserve">the CHNN model is not a model of brain function, but a model of brain dynamics. It does not strive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ABIDE (Autism Brain Imaging Data Exchange) study on Autism Spectrum Disorder (ASD, study 6, </w:t>
      </w:r>
      <w:r>
        <w:t xml:space="preserve">Di Martino </w:t>
      </w:r>
      <w:r>
        <w:rPr>
          <w:i/>
          <w:iCs/>
        </w:rPr>
        <w:t xml:space="preserve">et al.</w:t>
      </w:r>
      <w:r>
        <w:t xml:space="preserve">, 2014</w:t>
      </w:r>
      <w:r>
        <w:t xml:space="preserve">), the COBRE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ADNI (Alzheimer’s Disease Neuroimaging Initiative database (</w:t>
      </w:r>
      <w:hyperlink w:history="1" r:id="rIdyxy3ky77mfmlneztmp9al">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fMRI runs for each of the 33 healthy volunteers. In all runs, participants received heat pain stimulation. Each stimulus lasted 12.5 seconds, with 3-second ramp-up and 2-second ramp-down periods and 7.5 seconds at target temperature. Six levels of temperature were administered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fMRI activation maps for tasks other than pain, we used Neurosynth(</w:t>
      </w:r>
      <w:r>
        <w:t xml:space="preserve">D., 2011</w:t>
      </w:r>
      <w:r>
        <w:t xml:space="preserve">), a web-based platform for large-scale, automated synthesis of functional magnetic resonance imaging (fMRI)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(ABIDE, COBRE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2ggk6ijkcn9zxkqnbf9ac">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(ADNI) was obtained from from the Alzheimer’s Disease Neuroimaging Initiative database (</w:t>
      </w:r>
      <w:hyperlink w:history="1" r:id="rIdxbqaxs1m-gacwycqdrnqc">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qbvaua5l_rslle_5kbaj1">
        <w:r>
          <w:rPr>
            <w:rStyle w:val="Hyperlink"/>
          </w:rPr>
          <w:t xml:space="preserve">https://​​github​​.com​​/spisakt​​/RPN​​-signature</w:t>
        </w:r>
      </w:hyperlink>
      <w:r>
        <w:t xml:space="preserve">). The RPN-pipeline is based on PUMI (Neuroimaging Pipelines Using Modular workflow Integration, </w:t>
      </w:r>
      <w:hyperlink w:history="1" r:id="rIdhzi0d5guz25memr4auznc">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zhejubwfflemxava19lm-">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\mathcal{N}(\mathbf{\mu}, \sigma),</m:t>
        </m:r>
      </m:oMath>
      <w:r>
        <w:t xml:space="preserve">	(4)</w:t>
      </w:r>
    </w:p>
    <w:p/>
    <w:p>
      <w:r>
        <w:t xml:space="preserve">where </w:t>
      </w:r>
      <m:oMath>
        <m:r>
          <m:t>\sigma</m:t>
        </m:r>
      </m:oMath>
      <w:r>
        <w:t xml:space="preserve"> regulates the amount of noise added and </w:t>
      </w:r>
      <m:oMath>
        <m:r>
          <m:t>\mathbf{\mu}</m:t>
        </m:r>
      </m:oMath>
      <w:r>
        <w:t xml:space="preserve"> is set to 0 by default.</w:t>
      </w:r>
    </w:p>
    <w:p>
      <w:r>
        <w:t xml:space="preserve">In this work we propose connectome-based Hopfield neural networks (CHNNs) as a model for large-scale brain dynamics. CHNNs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CHNNs by repeatedly (100000-times) initializing the CHNN with random activations and relaxing them until convergence.</w:t>
      </w:r>
    </w:p>
    <w:p>
      <w:pPr>
        <w:pStyle w:val="Heading3"/>
      </w:pPr>
      <w:r>
        <w:t xml:space="preserve">CHNN projection</w:t>
      </w:r>
    </w:p>
    <w:p>
      <w:r>
        <w:t xml:space="preserve">We mapped out the CHNN state-space by initializing our CHNN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CHNN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CHNN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fMRI data in the CHNN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CHNNs,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CHNN projection, we performed PCA on the preprocessed fMRI time-frames from study 1 (based on the regional timeseries data).
To compare the explanatory power of the first two PCs derived from CHNN-based simulated data and real fMRI data, we fit linear regression models which used the first two CHNN or real data-based PCs as regressors to reconstruct the real fMRI time-frames. In-sample explained variances and the corresponding confidence intervals were calculated for both models with bootstrapping (100 samples). To evaluate the out-of-sample generalization of the PCAs (CHNN-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CHNN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CHNN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CHNN projection plane obtained from study 1. Within-participant differences of the average location on the CHNN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CHNN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CHNN model from study 1.
To obtain CHNN-simulated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CHNN approach to clinically relevant alterations in large-scale brain dynamics, we investigated grouped the timeframes from the regional timeseries data according to the corresponding attractor states (obtained with the CHNN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0.0102</m:t>
        </m:r>
      </m:oMath>
      <w:r>
        <w:t xml:space="preserve">.</w:t>
      </w:r>
    </w:p>
    <w:p>
      <w:r>
        <w:t xml:space="preserve">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t>
      </w:r>
      <w:hyperlink w:history="1" r:id="rId-0_j2ifushmwruucwijdv">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nps9vnhoh9hv_p4gdkwqa">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6g3e8ptgc1m64nixooxs4">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pcbcroci-tx7gzqpswuce">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dlsj2rfemyy5_fa2sqkbg">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yxy3ky77mfmlneztmp9al" Type="http://schemas.openxmlformats.org/officeDocument/2006/relationships/hyperlink" Target="http://adni.loni.usc.edu" TargetMode="External"/><Relationship Id="rId2ggk6ijkcn9zxkqnbf9ac" Type="http://schemas.openxmlformats.org/officeDocument/2006/relationships/hyperlink" Target="https://osf.io/hc4md" TargetMode="External"/><Relationship Id="rIdxbqaxs1m-gacwycqdrnqc" Type="http://schemas.openxmlformats.org/officeDocument/2006/relationships/hyperlink" Target="http://adni.loni.usc.edu" TargetMode="External"/><Relationship Id="rIdqbvaua5l_rslle_5kbaj1" Type="http://schemas.openxmlformats.org/officeDocument/2006/relationships/hyperlink" Target="https://github.com/spisakt/RPN-signature" TargetMode="External"/><Relationship Id="rIdhzi0d5guz25memr4auznc" Type="http://schemas.openxmlformats.org/officeDocument/2006/relationships/hyperlink" Target="https://github.com/pni-lab/PUMI" TargetMode="External"/><Relationship Id="rIdzhejubwfflemxava19lm-" Type="http://schemas.openxmlformats.org/officeDocument/2006/relationships/hyperlink" Target="https://gist.github.com/spisakt/0caa7ec4bc18d3ed736d3a4e49da7415" TargetMode="External"/><Relationship Id="rId-0_j2ifushmwruucwijdv" Type="http://schemas.openxmlformats.org/officeDocument/2006/relationships/hyperlink" Target="http://www.fnih.org" TargetMode="External"/><Relationship Id="rIdnps9vnhoh9hv_p4gdkwqa" Type="http://schemas.openxmlformats.org/officeDocument/2006/relationships/hyperlink" Target="https://doi.org/10.3389/conf.fninf.2011.08.00058" TargetMode="External"/><Relationship Id="rId6g3e8ptgc1m64nixooxs4" Type="http://schemas.openxmlformats.org/officeDocument/2006/relationships/hyperlink" Target="https://doi.org/10.1162/netn_a_00234" TargetMode="External"/><Relationship Id="rIdpcbcroci-tx7gzqpswuce" Type="http://schemas.openxmlformats.org/officeDocument/2006/relationships/hyperlink" Target="https://doi.org/10.1038/s41467-019-13785-z" TargetMode="External"/><Relationship Id="rIddlsj2rfemyy5_fa2sqkbg" Type="http://schemas.openxmlformats.org/officeDocument/2006/relationships/hyperlink" Target="https://doi.org/10.1371/journal.pbio.1002036" TargetMode="External"/><Relationship Id="rId7" Type="http://schemas.openxmlformats.org/officeDocument/2006/relationships/image" Target="media/-flfp5fyjxrc0pu_riwfn.png"/><Relationship Id="rId8" Type="http://schemas.openxmlformats.org/officeDocument/2006/relationships/image" Target="media/jssg-pem6nfey15yewhrd.png"/><Relationship Id="rId9" Type="http://schemas.openxmlformats.org/officeDocument/2006/relationships/image" Target="media/7ci5p83pobfs-ohznbdjy.png"/><Relationship Id="rId10" Type="http://schemas.openxmlformats.org/officeDocument/2006/relationships/image" Target="media/c0gua7gdufaejlmkpvpy9.png"/><Relationship Id="rId11" Type="http://schemas.openxmlformats.org/officeDocument/2006/relationships/image" Target="media/2gfhg0wktfvqfkwbirbkm.png"/></Relationships>
</file>

<file path=word/_rels/footer1.xml.rels><?xml version="1.0" encoding="UTF-8"?><Relationships xmlns="http://schemas.openxmlformats.org/package/2006/relationships"><Relationship Id="rId0" Type="http://schemas.openxmlformats.org/officeDocument/2006/relationships/image" Target="media/5jh6qnwvct2g7s3glkajz.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2023-08-25T16:21:29.690Z</dcterms:created>
  <dcterms:modified xsi:type="dcterms:W3CDTF">2023-08-25T16:21:29.690Z</dcterms:modified>
</cp:coreProperties>
</file>

<file path=docProps/custom.xml><?xml version="1.0" encoding="utf-8"?>
<Properties xmlns="http://schemas.openxmlformats.org/officeDocument/2006/custom-properties" xmlns:vt="http://schemas.openxmlformats.org/officeDocument/2006/docPropsVTypes"/>
</file>